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5A63">
        <w:rPr>
          <w:rFonts w:ascii="Corbel" w:hAnsi="Corbel"/>
          <w:i/>
          <w:smallCaps/>
          <w:sz w:val="24"/>
          <w:szCs w:val="24"/>
        </w:rPr>
        <w:t>2020</w:t>
      </w:r>
      <w:r w:rsidR="00E149C5">
        <w:rPr>
          <w:rFonts w:ascii="Corbel" w:hAnsi="Corbel"/>
          <w:i/>
          <w:smallCaps/>
          <w:sz w:val="24"/>
          <w:szCs w:val="24"/>
        </w:rPr>
        <w:t>-202</w:t>
      </w:r>
      <w:r w:rsidR="0095498E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25A6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społeczna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571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571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50CA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149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5C1BF2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5C1B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:rsidR="005C1BF2" w:rsidRDefault="005C1B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7F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 xml:space="preserve">Zaliczenie przedmiotów: Wstęp do nauki o komunikowaniu, społeczne oddziaływanie mediów/kulturowe oddziaływanie mediów, teorie komunikowania masowego/komunikowanie </w:t>
            </w:r>
            <w:r w:rsidRPr="00C324D4">
              <w:rPr>
                <w:rFonts w:ascii="Corbel" w:hAnsi="Corbel"/>
                <w:b w:val="0"/>
              </w:rPr>
              <w:lastRenderedPageBreak/>
              <w:t>masowe w systemach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24D4">
              <w:rPr>
                <w:rFonts w:ascii="Corbel" w:hAnsi="Corbel" w:cs="Tahoma"/>
                <w:b w:val="0"/>
                <w:sz w:val="24"/>
              </w:rPr>
              <w:t>Wprowadzenie w podstawowe pojęcia komu</w:t>
            </w:r>
            <w:r w:rsidR="00194C55">
              <w:rPr>
                <w:rFonts w:ascii="Corbel" w:hAnsi="Corbel" w:cs="Tahoma"/>
                <w:b w:val="0"/>
                <w:sz w:val="24"/>
              </w:rPr>
              <w:t>nikacji społecznej oraz wskazanie</w:t>
            </w:r>
            <w:r w:rsidRPr="00C324D4">
              <w:rPr>
                <w:rFonts w:ascii="Corbel" w:hAnsi="Corbel" w:cs="Tahoma"/>
                <w:b w:val="0"/>
                <w:sz w:val="24"/>
              </w:rPr>
              <w:t xml:space="preserve"> ich praktyczne zastosowania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97F9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24D4">
              <w:rPr>
                <w:rFonts w:ascii="Corbel" w:hAnsi="Corbel" w:cs="Tahoma"/>
                <w:b w:val="0"/>
                <w:sz w:val="24"/>
              </w:rPr>
              <w:t>Zrozumienie przez studentów sfery komunikowania społecznego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97F9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24D4">
              <w:rPr>
                <w:rFonts w:ascii="Corbel" w:hAnsi="Corbel" w:cs="Tahoma"/>
                <w:b w:val="0"/>
                <w:sz w:val="24"/>
              </w:rPr>
              <w:t>Wykorzystanie wiedzy o sferze komunikowania społecznego w relacjach z otoczeniem społecznym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194C55" w:rsidRPr="009C54AE" w:rsidRDefault="00194C55" w:rsidP="00194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997F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>scharakteryzuje na poziomie rozszerzonym pojęcia z zakresu</w:t>
            </w:r>
            <w:r w:rsidR="00E149C5">
              <w:rPr>
                <w:rFonts w:ascii="Corbel" w:hAnsi="Corbel"/>
                <w:b w:val="0"/>
              </w:rPr>
              <w:t xml:space="preserve"> teorii </w:t>
            </w:r>
            <w:r w:rsidRPr="00C324D4">
              <w:rPr>
                <w:rFonts w:ascii="Corbel" w:hAnsi="Corbel"/>
                <w:b w:val="0"/>
              </w:rPr>
              <w:t xml:space="preserve"> komunikacji społecznej (np. komunikowanie społeczne, media, komunikat, itp.)</w:t>
            </w:r>
            <w:r w:rsidR="003856CE">
              <w:rPr>
                <w:rFonts w:ascii="Corbel" w:hAnsi="Corbel"/>
                <w:b w:val="0"/>
              </w:rPr>
              <w:t xml:space="preserve"> i ich rolę w rozwoju społecznym człowieka</w:t>
            </w:r>
            <w:r w:rsidR="00E149C5">
              <w:rPr>
                <w:rFonts w:ascii="Corbel" w:hAnsi="Corbel"/>
                <w:b w:val="0"/>
              </w:rPr>
              <w:t xml:space="preserve"> i tworzonych przez niego struktur społecznych</w:t>
            </w:r>
          </w:p>
        </w:tc>
        <w:tc>
          <w:tcPr>
            <w:tcW w:w="1873" w:type="dxa"/>
          </w:tcPr>
          <w:p w:rsidR="0085747A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5C1BF2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5C1BF2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5C1BF2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>scharakteryzuje rolę języka w konstruowaniu i projektowaniu komunikatów medialnych z uwzględnieniem norm i zasad etycznych</w:t>
            </w:r>
          </w:p>
        </w:tc>
        <w:tc>
          <w:tcPr>
            <w:tcW w:w="1873" w:type="dxa"/>
          </w:tcPr>
          <w:p w:rsidR="003856C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:rsidR="005C1BF2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856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>wykorzysta wiedzę teoretyczną z zakresu komunikacji społecznej oraz powiązanych z nią dyscyplin i dziedzin naukowych w celu analizy i interpretacji komunikacji medialnej</w:t>
            </w:r>
            <w:r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1873" w:type="dxa"/>
          </w:tcPr>
          <w:p w:rsidR="003856CE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3856C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="005C1BF2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6CE" w:rsidRPr="009C54AE" w:rsidTr="005E6E85">
        <w:tc>
          <w:tcPr>
            <w:tcW w:w="1701" w:type="dxa"/>
          </w:tcPr>
          <w:p w:rsidR="003856CE" w:rsidRPr="009C54A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856CE" w:rsidRPr="00C324D4" w:rsidRDefault="00F417E5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uzasadni znaczenie posiadania</w:t>
            </w:r>
            <w:r w:rsidR="003856CE" w:rsidRPr="00C324D4">
              <w:rPr>
                <w:rFonts w:ascii="Corbel" w:hAnsi="Corbel"/>
                <w:b w:val="0"/>
              </w:rPr>
              <w:t xml:space="preserve"> swojej wiedzy i umiejętności w obszarze komunikacji społecznej</w:t>
            </w:r>
            <w:r w:rsidR="00E149C5">
              <w:rPr>
                <w:rFonts w:ascii="Corbel" w:hAnsi="Corbel"/>
                <w:b w:val="0"/>
              </w:rPr>
              <w:t xml:space="preserve">, </w:t>
            </w:r>
            <w:r>
              <w:rPr>
                <w:rFonts w:ascii="Corbel" w:hAnsi="Corbel"/>
                <w:b w:val="0"/>
              </w:rPr>
              <w:t xml:space="preserve">określi konsekwencje </w:t>
            </w:r>
            <w:r w:rsidR="00E149C5">
              <w:rPr>
                <w:rFonts w:ascii="Corbel" w:hAnsi="Corbel"/>
                <w:b w:val="0"/>
              </w:rPr>
              <w:t>jej zastosowania</w:t>
            </w:r>
            <w:r w:rsidR="003856CE" w:rsidRPr="00C324D4">
              <w:rPr>
                <w:rFonts w:ascii="Corbel" w:hAnsi="Corbel"/>
                <w:b w:val="0"/>
              </w:rPr>
              <w:t xml:space="preserve"> oraz </w:t>
            </w:r>
            <w:r>
              <w:rPr>
                <w:rFonts w:ascii="Corbel" w:hAnsi="Corbel"/>
                <w:b w:val="0"/>
              </w:rPr>
              <w:t xml:space="preserve">uzasadni </w:t>
            </w:r>
            <w:r w:rsidR="003856CE" w:rsidRPr="00C324D4">
              <w:rPr>
                <w:rFonts w:ascii="Corbel" w:hAnsi="Corbel"/>
                <w:b w:val="0"/>
              </w:rPr>
              <w:t>konieczności ciągłego doskonalenia siebie i dokształcania zawodowego</w:t>
            </w:r>
          </w:p>
        </w:tc>
        <w:tc>
          <w:tcPr>
            <w:tcW w:w="1873" w:type="dxa"/>
          </w:tcPr>
          <w:p w:rsidR="003856CE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3856CE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856CE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3856CE">
        <w:tc>
          <w:tcPr>
            <w:tcW w:w="9520" w:type="dxa"/>
          </w:tcPr>
          <w:p w:rsidR="0085747A" w:rsidRPr="009C54AE" w:rsidRDefault="003856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24D4">
              <w:rPr>
                <w:rFonts w:ascii="Corbel" w:hAnsi="Corbel"/>
                <w:sz w:val="24"/>
              </w:rPr>
              <w:t>Narzędzia komunikowania. Znaki i ich typologia, kody i języki.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C324D4" w:rsidRDefault="00E82E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Konflikty społeczne i ich wpływ na stosunki społeczne.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C324D4" w:rsidRDefault="003856CE" w:rsidP="00E82E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324D4">
              <w:rPr>
                <w:rFonts w:ascii="Corbel" w:hAnsi="Corbel"/>
                <w:sz w:val="24"/>
              </w:rPr>
              <w:t xml:space="preserve">Oddziaływanie środków masowego przekazu, wpływ mediów na </w:t>
            </w:r>
            <w:r w:rsidR="00E82EDB">
              <w:rPr>
                <w:rFonts w:ascii="Corbel" w:hAnsi="Corbel"/>
                <w:sz w:val="24"/>
              </w:rPr>
              <w:t>społeczeństwo</w:t>
            </w:r>
            <w:r w:rsidRPr="00C324D4">
              <w:rPr>
                <w:rFonts w:ascii="Corbel" w:hAnsi="Corbel"/>
                <w:sz w:val="24"/>
              </w:rPr>
              <w:t>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9C54AE" w:rsidRDefault="003856CE" w:rsidP="00385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24D4">
              <w:rPr>
                <w:rFonts w:ascii="Corbel" w:hAnsi="Corbel"/>
                <w:sz w:val="24"/>
              </w:rPr>
              <w:t>Komunikacja między ludźmi w świecie nowych mediów. Cechy społeczeństwa informacyjnego.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C324D4" w:rsidRDefault="00E82EDB" w:rsidP="00385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Komunikacja płci. Charakterystyczne cechy komunikacji kobiet i mężczyzn.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C1BF2" w:rsidRPr="00153C41" w:rsidRDefault="005C1BF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856CE" w:rsidRPr="00E149C5" w:rsidRDefault="003856CE" w:rsidP="003856CE">
      <w:pPr>
        <w:pStyle w:val="Punktygwne"/>
        <w:spacing w:before="0" w:after="0"/>
        <w:rPr>
          <w:rFonts w:ascii="Corbel" w:hAnsi="Corbel"/>
          <w:b w:val="0"/>
        </w:rPr>
      </w:pPr>
      <w:r w:rsidRPr="00E149C5">
        <w:rPr>
          <w:rFonts w:ascii="Corbel" w:hAnsi="Corbel"/>
          <w:b w:val="0"/>
        </w:rPr>
        <w:t>wykład z prezentacją multimedialną, analiza i interpretacja tekstów źródłowych, praca w grupach, analiza przypadków,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C1B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A205B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</w:tcPr>
          <w:p w:rsidR="0085747A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</w:tcPr>
          <w:p w:rsidR="0085747A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A205B" w:rsidRPr="009C54AE" w:rsidTr="00C05F44">
        <w:tc>
          <w:tcPr>
            <w:tcW w:w="1985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  <w:r w:rsidR="00C77210">
              <w:rPr>
                <w:rFonts w:ascii="Corbel" w:hAnsi="Corbel"/>
                <w:b w:val="0"/>
                <w:szCs w:val="24"/>
              </w:rPr>
              <w:t xml:space="preserve"> w trakcie </w:t>
            </w:r>
            <w:r>
              <w:rPr>
                <w:rFonts w:ascii="Corbel" w:hAnsi="Corbel"/>
                <w:b w:val="0"/>
                <w:szCs w:val="24"/>
              </w:rPr>
              <w:t xml:space="preserve"> zaję</w:t>
            </w:r>
            <w:r w:rsidR="00C77210">
              <w:rPr>
                <w:rFonts w:ascii="Corbel" w:hAnsi="Corbel"/>
                <w:b w:val="0"/>
                <w:szCs w:val="24"/>
              </w:rPr>
              <w:t>ć</w:t>
            </w:r>
            <w:r w:rsidR="00BA0A2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A205B" w:rsidRPr="009C54AE" w:rsidTr="00C05F44">
        <w:tc>
          <w:tcPr>
            <w:tcW w:w="1985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</w:t>
            </w:r>
            <w:r w:rsidR="00C77210">
              <w:rPr>
                <w:rFonts w:ascii="Corbel" w:hAnsi="Corbel"/>
                <w:b w:val="0"/>
                <w:szCs w:val="24"/>
              </w:rPr>
              <w:t>w trakcie  zajęć</w:t>
            </w:r>
          </w:p>
        </w:tc>
        <w:tc>
          <w:tcPr>
            <w:tcW w:w="2126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się do zajęć, aktywność na zajęciach, przygotowanie referatu, ustne zaliczenie treści programowych.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A0A2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A0A24" w:rsidRDefault="00BA0A24" w:rsidP="00BA0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BA0A24" w:rsidRDefault="00BA0A24" w:rsidP="00BA0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C61DC5" w:rsidRPr="009C54AE" w:rsidRDefault="00BA0A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</w:tc>
        <w:tc>
          <w:tcPr>
            <w:tcW w:w="4677" w:type="dxa"/>
          </w:tcPr>
          <w:p w:rsidR="00BA0A24" w:rsidRDefault="00BA0A24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A0A24" w:rsidRDefault="00BA0A24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13</w:t>
            </w:r>
          </w:p>
          <w:p w:rsidR="00E149C5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149C5" w:rsidRPr="009C54AE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A205B" w:rsidRDefault="0085747A" w:rsidP="00BA205B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</w:p>
          <w:p w:rsidR="00BA205B" w:rsidRPr="00C324D4" w:rsidRDefault="00BA205B" w:rsidP="00BA205B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24D4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C324D4">
              <w:rPr>
                <w:rFonts w:ascii="Corbel" w:hAnsi="Corbel"/>
                <w:sz w:val="24"/>
              </w:rPr>
              <w:t>Fras</w:t>
            </w:r>
            <w:proofErr w:type="spellEnd"/>
            <w:r w:rsidRPr="00C324D4">
              <w:rPr>
                <w:rFonts w:ascii="Corbel" w:hAnsi="Corbel"/>
                <w:sz w:val="24"/>
              </w:rPr>
              <w:t xml:space="preserve"> J. (red.), </w:t>
            </w:r>
            <w:r w:rsidRPr="00C324D4">
              <w:rPr>
                <w:rFonts w:ascii="Corbel" w:hAnsi="Corbel"/>
                <w:i/>
                <w:sz w:val="24"/>
              </w:rPr>
              <w:t>Studia nad komunikacją popularną, międzykulturową, sieciową i edukacyjną</w:t>
            </w:r>
            <w:r w:rsidRPr="00C324D4">
              <w:rPr>
                <w:rFonts w:ascii="Corbel" w:hAnsi="Corbel"/>
                <w:sz w:val="24"/>
              </w:rPr>
              <w:t>, Toruń 2007.</w:t>
            </w:r>
          </w:p>
          <w:p w:rsidR="00BA205B" w:rsidRPr="00C324D4" w:rsidRDefault="00BA205B" w:rsidP="00BA205B">
            <w:pPr>
              <w:snapToGrid w:val="0"/>
              <w:spacing w:after="0" w:line="240" w:lineRule="auto"/>
              <w:rPr>
                <w:rFonts w:ascii="Corbel" w:hAnsi="Corbel" w:cs="Tahoma"/>
                <w:color w:val="000000"/>
                <w:sz w:val="24"/>
              </w:rPr>
            </w:pPr>
            <w:r w:rsidRPr="00C324D4">
              <w:rPr>
                <w:rFonts w:ascii="Corbel" w:hAnsi="Corbel" w:cs="Tahoma"/>
                <w:color w:val="000000"/>
                <w:sz w:val="24"/>
              </w:rPr>
              <w:t xml:space="preserve">Dobek-Ostrowska B., </w:t>
            </w:r>
            <w:r w:rsidRPr="00C324D4">
              <w:rPr>
                <w:rFonts w:ascii="Corbel" w:hAnsi="Corbel" w:cs="Tahoma"/>
                <w:i/>
                <w:color w:val="000000"/>
                <w:sz w:val="24"/>
              </w:rPr>
              <w:t xml:space="preserve">Podstawy komunikowania społecznego, </w:t>
            </w:r>
            <w:r w:rsidRPr="00C324D4">
              <w:rPr>
                <w:rFonts w:ascii="Corbel" w:hAnsi="Corbel" w:cs="Tahoma"/>
                <w:color w:val="000000"/>
                <w:sz w:val="24"/>
              </w:rPr>
              <w:t xml:space="preserve">Wydawnictwo </w:t>
            </w:r>
            <w:proofErr w:type="spellStart"/>
            <w:r w:rsidRPr="00C324D4">
              <w:rPr>
                <w:rFonts w:ascii="Corbel" w:hAnsi="Corbel" w:cs="Tahoma"/>
                <w:color w:val="000000"/>
                <w:sz w:val="24"/>
              </w:rPr>
              <w:t>Astrum</w:t>
            </w:r>
            <w:proofErr w:type="spellEnd"/>
            <w:r w:rsidRPr="00C324D4">
              <w:rPr>
                <w:rFonts w:ascii="Corbel" w:hAnsi="Corbel" w:cs="Tahoma"/>
                <w:color w:val="000000"/>
                <w:sz w:val="24"/>
              </w:rPr>
              <w:t>, Wrocław 2004</w:t>
            </w:r>
          </w:p>
          <w:p w:rsidR="00BA205B" w:rsidRPr="00C324D4" w:rsidRDefault="00BA205B" w:rsidP="00BA205B">
            <w:pPr>
              <w:snapToGrid w:val="0"/>
              <w:spacing w:after="0" w:line="240" w:lineRule="auto"/>
              <w:rPr>
                <w:rFonts w:ascii="Corbel" w:hAnsi="Corbel" w:cs="Tahoma"/>
                <w:color w:val="000000"/>
                <w:sz w:val="24"/>
              </w:rPr>
            </w:pPr>
            <w:r w:rsidRPr="00C324D4">
              <w:rPr>
                <w:rFonts w:ascii="Corbel" w:hAnsi="Corbel" w:cs="Tahoma"/>
                <w:color w:val="000000"/>
                <w:sz w:val="24"/>
              </w:rPr>
              <w:t xml:space="preserve">Griffin E., </w:t>
            </w:r>
            <w:r w:rsidRPr="00C324D4">
              <w:rPr>
                <w:rFonts w:ascii="Corbel" w:hAnsi="Corbel" w:cs="Tahoma"/>
                <w:i/>
                <w:color w:val="000000"/>
                <w:sz w:val="24"/>
              </w:rPr>
              <w:t xml:space="preserve">Podstawy komunikacji społecznej, </w:t>
            </w:r>
            <w:r w:rsidRPr="00C324D4">
              <w:rPr>
                <w:rFonts w:ascii="Corbel" w:hAnsi="Corbel" w:cs="Tahoma"/>
                <w:color w:val="000000"/>
                <w:sz w:val="24"/>
              </w:rPr>
              <w:t>Gdańskie Wydawnictwo Psychologiczne 2003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A205B" w:rsidRPr="00C324D4" w:rsidRDefault="00BA205B" w:rsidP="00BA205B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 w:rsidRPr="00C324D4">
              <w:rPr>
                <w:rFonts w:ascii="Corbel" w:hAnsi="Corbel"/>
                <w:sz w:val="24"/>
              </w:rPr>
              <w:t>Ollivier</w:t>
            </w:r>
            <w:proofErr w:type="spellEnd"/>
            <w:r w:rsidRPr="00C324D4">
              <w:rPr>
                <w:rFonts w:ascii="Corbel" w:hAnsi="Corbel"/>
                <w:sz w:val="24"/>
              </w:rPr>
              <w:t xml:space="preserve"> B., </w:t>
            </w:r>
            <w:r w:rsidRPr="00C324D4">
              <w:rPr>
                <w:rFonts w:ascii="Corbel" w:hAnsi="Corbel"/>
                <w:i/>
                <w:sz w:val="24"/>
              </w:rPr>
              <w:t xml:space="preserve">Nauki o komunikacji. Teoria i praktyka, </w:t>
            </w:r>
            <w:r w:rsidRPr="00C324D4">
              <w:rPr>
                <w:rFonts w:ascii="Corbel" w:hAnsi="Corbel"/>
                <w:sz w:val="24"/>
              </w:rPr>
              <w:t>Warszawa 2010</w:t>
            </w:r>
          </w:p>
          <w:p w:rsidR="00BA205B" w:rsidRPr="009C54AE" w:rsidRDefault="00BA205B" w:rsidP="00BA205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24D4">
              <w:rPr>
                <w:rFonts w:ascii="Corbel" w:hAnsi="Corbel" w:cs="Tahoma"/>
                <w:b w:val="0"/>
                <w:color w:val="000000"/>
              </w:rPr>
              <w:t xml:space="preserve">Barney D., </w:t>
            </w:r>
            <w:r w:rsidRPr="00C324D4">
              <w:rPr>
                <w:rFonts w:ascii="Corbel" w:hAnsi="Corbel" w:cs="Tahoma"/>
                <w:b w:val="0"/>
                <w:i/>
                <w:color w:val="000000"/>
              </w:rPr>
              <w:t xml:space="preserve">Społeczeństwo sieci, </w:t>
            </w:r>
            <w:r w:rsidRPr="00C324D4">
              <w:rPr>
                <w:rFonts w:ascii="Corbel" w:hAnsi="Corbel" w:cs="Tahoma"/>
                <w:b w:val="0"/>
                <w:color w:val="000000"/>
              </w:rPr>
              <w:t>Warszawa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557" w:rsidRDefault="00EC4557" w:rsidP="00C16ABF">
      <w:pPr>
        <w:spacing w:after="0" w:line="240" w:lineRule="auto"/>
      </w:pPr>
      <w:r>
        <w:separator/>
      </w:r>
    </w:p>
  </w:endnote>
  <w:endnote w:type="continuationSeparator" w:id="0">
    <w:p w:rsidR="00EC4557" w:rsidRDefault="00EC45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557" w:rsidRDefault="00EC4557" w:rsidP="00C16ABF">
      <w:pPr>
        <w:spacing w:after="0" w:line="240" w:lineRule="auto"/>
      </w:pPr>
      <w:r>
        <w:separator/>
      </w:r>
    </w:p>
  </w:footnote>
  <w:footnote w:type="continuationSeparator" w:id="0">
    <w:p w:rsidR="00EC4557" w:rsidRDefault="00EC455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C55"/>
    <w:rsid w:val="001A70D2"/>
    <w:rsid w:val="001D657B"/>
    <w:rsid w:val="001D7B54"/>
    <w:rsid w:val="001E0209"/>
    <w:rsid w:val="001E107F"/>
    <w:rsid w:val="001F2CA2"/>
    <w:rsid w:val="002038FD"/>
    <w:rsid w:val="002144C0"/>
    <w:rsid w:val="0022477D"/>
    <w:rsid w:val="002278A9"/>
    <w:rsid w:val="002336F9"/>
    <w:rsid w:val="0024028F"/>
    <w:rsid w:val="00244ABC"/>
    <w:rsid w:val="00280ED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6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444"/>
    <w:rsid w:val="00445970"/>
    <w:rsid w:val="0045729E"/>
    <w:rsid w:val="00461EFC"/>
    <w:rsid w:val="004621A1"/>
    <w:rsid w:val="004652C2"/>
    <w:rsid w:val="004706D1"/>
    <w:rsid w:val="00471326"/>
    <w:rsid w:val="0047598D"/>
    <w:rsid w:val="00481C9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F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FF4"/>
    <w:rsid w:val="009508DF"/>
    <w:rsid w:val="00950DAC"/>
    <w:rsid w:val="0095498E"/>
    <w:rsid w:val="00954A07"/>
    <w:rsid w:val="009571DD"/>
    <w:rsid w:val="00997F14"/>
    <w:rsid w:val="00997F9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E1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A6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A24"/>
    <w:rsid w:val="00BA205B"/>
    <w:rsid w:val="00BB520A"/>
    <w:rsid w:val="00BD3869"/>
    <w:rsid w:val="00BD66E9"/>
    <w:rsid w:val="00BD6FF4"/>
    <w:rsid w:val="00BF2C41"/>
    <w:rsid w:val="00BF5F7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1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CA0"/>
    <w:rsid w:val="00D552B2"/>
    <w:rsid w:val="00D608D1"/>
    <w:rsid w:val="00D657A1"/>
    <w:rsid w:val="00D738C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C5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82EDB"/>
    <w:rsid w:val="00E960BB"/>
    <w:rsid w:val="00EA2074"/>
    <w:rsid w:val="00EA4832"/>
    <w:rsid w:val="00EA4E9D"/>
    <w:rsid w:val="00EC4557"/>
    <w:rsid w:val="00EC4899"/>
    <w:rsid w:val="00ED03AB"/>
    <w:rsid w:val="00ED32D2"/>
    <w:rsid w:val="00EE32DE"/>
    <w:rsid w:val="00EE5457"/>
    <w:rsid w:val="00EF6444"/>
    <w:rsid w:val="00F070AB"/>
    <w:rsid w:val="00F17567"/>
    <w:rsid w:val="00F27A7B"/>
    <w:rsid w:val="00F417E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6A51B-1460-416C-9271-8BBEC4D6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2020-01-14T12:08:00Z</cp:lastPrinted>
  <dcterms:created xsi:type="dcterms:W3CDTF">2019-11-08T11:24:00Z</dcterms:created>
  <dcterms:modified xsi:type="dcterms:W3CDTF">2021-10-04T11:03:00Z</dcterms:modified>
</cp:coreProperties>
</file>